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59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56"/>
      </w:tblGrid>
      <w:tr w:rsidR="002F2551" w:rsidRPr="00C87671" w:rsidTr="002F2551"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2F2551" w:rsidRDefault="002F2551" w:rsidP="002F2551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87671"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ZAGADNIENIA KIERUNKOWE</w:t>
            </w:r>
            <w:r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– </w:t>
            </w:r>
          </w:p>
          <w:p w:rsidR="002F2551" w:rsidRPr="00C87671" w:rsidRDefault="002F2551" w:rsidP="002F2551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DLA WSZYSTKICH ŚCIEŻEK KSZTAŁCENIA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2551" w:rsidRPr="00C87671" w:rsidRDefault="002F2551" w:rsidP="002F2551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7671">
              <w:rPr>
                <w:rStyle w:val="FontStyle1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>
              <w:rPr>
                <w:rStyle w:val="FontStyle1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C87671">
              <w:rPr>
                <w:rStyle w:val="FontStyle12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2551" w:rsidRPr="00EC2C5A" w:rsidRDefault="002F2551" w:rsidP="002F2551">
            <w:pPr>
              <w:pStyle w:val="Style5"/>
              <w:widowControl/>
              <w:ind w:left="-72"/>
              <w:jc w:val="center"/>
              <w:rPr>
                <w:rStyle w:val="FontStyle12"/>
                <w:rFonts w:asciiTheme="minorHAnsi" w:hAnsiTheme="minorHAnsi" w:cstheme="minorHAnsi"/>
                <w:color w:val="000000" w:themeColor="text1"/>
              </w:rPr>
            </w:pPr>
            <w:r w:rsidRPr="00EC2C5A">
              <w:rPr>
                <w:rStyle w:val="FontStyle12"/>
                <w:rFonts w:asciiTheme="minorHAnsi" w:hAnsiTheme="minorHAnsi" w:cstheme="minorHAnsi"/>
                <w:color w:val="000000" w:themeColor="text1"/>
              </w:rPr>
              <w:t>ZAGADNIENIE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>Proces zarządzania - istota, cele, elementy. Podstawowe funkcje zarządzania organizacją.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Metody zarządzania – istota i rodzaje.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3.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Klasyczne koncepcje zarządzania i ich ocena.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4.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Neoklasyczne koncepcje zarządzania i ich ocena.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5.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Istota i rola koncepcji organizacji uczącej się.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6.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Orientacja funkcjonalna i procesowa w zarządzaniu organizacją.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7.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proofErr w:type="spellStart"/>
            <w:r w:rsidRPr="00EC2C5A">
              <w:rPr>
                <w:rFonts w:asciiTheme="minorHAnsi" w:hAnsiTheme="minorHAnsi" w:cstheme="minorHAnsi"/>
              </w:rPr>
              <w:t>Makrootoczenie</w:t>
            </w:r>
            <w:proofErr w:type="spellEnd"/>
            <w:r w:rsidRPr="00EC2C5A">
              <w:rPr>
                <w:rFonts w:asciiTheme="minorHAnsi" w:hAnsiTheme="minorHAnsi" w:cstheme="minorHAnsi"/>
              </w:rPr>
              <w:t xml:space="preserve"> organizacji i metody jego analizy.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8.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Sposoby analizy potencjału strategicznego organizacji.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9.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  <w:color w:val="FF0000"/>
              </w:rPr>
            </w:pPr>
            <w:r w:rsidRPr="00EC2C5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Etyczny i kulturowy kontekst zarządzania.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10.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  <w:color w:val="FF0000"/>
              </w:rPr>
            </w:pPr>
            <w:r w:rsidRPr="00EC2C5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Metody i wskaźniki oceny projektów gospodarczych.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11.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>Rola i czynniki kształtujące wielkość inwestycji w gospodarce rynkowej.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12.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Istota i rola informacji we współczesnej gospodarce.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13.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Rola i obszary zmian organizacyjnych. Istota twórczej destrukcji w teorii J. </w:t>
            </w:r>
            <w:proofErr w:type="spellStart"/>
            <w:r w:rsidRPr="00EC2C5A">
              <w:rPr>
                <w:rFonts w:asciiTheme="minorHAnsi" w:hAnsiTheme="minorHAnsi" w:cstheme="minorHAnsi"/>
              </w:rPr>
              <w:t>Schumpetera</w:t>
            </w:r>
            <w:proofErr w:type="spellEnd"/>
            <w:r w:rsidRPr="00EC2C5A">
              <w:rPr>
                <w:rFonts w:asciiTheme="minorHAnsi" w:hAnsiTheme="minorHAnsi" w:cstheme="minorHAnsi"/>
              </w:rPr>
              <w:t>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14.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Pojęcie i rola interesariuszy w kontekście prowadzenia działalności gospodarczej.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15.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 xml:space="preserve">Czynniki kształtujące podaż/popyt na rynku towarów i usług.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16.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>Procesy kadrowe w zarządzaniu zasobami ludzkimi i ich charakterystyka.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17.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Fonts w:asciiTheme="minorHAnsi" w:hAnsiTheme="minorHAnsi" w:cstheme="minorHAnsi"/>
              </w:rPr>
              <w:t>Innowacje - pojęcie, rodzaje innowacji, rola w gospodarce.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18.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 xml:space="preserve">Kapitał intelektualny, jego elementy i charakterystyka.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19.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 xml:space="preserve">Koncepcje i style przywództwa. Pojęcie lidera i menedżera, skuteczność menedżera.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20.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 xml:space="preserve">Istota motywacji do pracy. Klasyczne teorie motywacji. 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21.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>Coaching jako metoda rozwoju pracowników – pojęcie i rodzaje coachingu, zastosowania.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22.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>Zjawiska patologiczne w sferze zarządzania.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23.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sz w:val="24"/>
                <w:szCs w:val="24"/>
              </w:rPr>
              <w:t xml:space="preserve"> Informatyczne systemy zarządzania - rola, funkcje, zastosowania.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24.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Style w:val="FontStyle13"/>
                <w:rFonts w:cstheme="minorHAnsi"/>
                <w:sz w:val="24"/>
                <w:szCs w:val="24"/>
              </w:rPr>
            </w:pPr>
            <w:r w:rsidRPr="00EC2C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Koncepcja zarządzania marketingowego.</w:t>
            </w:r>
          </w:p>
        </w:tc>
      </w:tr>
      <w:tr w:rsidR="002F2551" w:rsidRPr="00EC2C5A" w:rsidTr="002F25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</w:rPr>
            </w:pPr>
            <w:r w:rsidRPr="00EC2C5A">
              <w:rPr>
                <w:rStyle w:val="FontStyle13"/>
                <w:rFonts w:asciiTheme="minorHAnsi" w:hAnsiTheme="minorHAnsi" w:cstheme="minorHAnsi"/>
              </w:rPr>
              <w:t>25.</w:t>
            </w: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1" w:rsidRPr="00EC2C5A" w:rsidRDefault="002F2551" w:rsidP="002F2551">
            <w:pPr>
              <w:spacing w:after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EC2C5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Koncepcja marketingu mix.</w:t>
            </w:r>
          </w:p>
        </w:tc>
      </w:tr>
    </w:tbl>
    <w:p w:rsidR="00893817" w:rsidRDefault="00893817">
      <w:bookmarkStart w:id="0" w:name="_GoBack"/>
      <w:bookmarkEnd w:id="0"/>
    </w:p>
    <w:sectPr w:rsidR="008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1"/>
    <w:rsid w:val="002F2551"/>
    <w:rsid w:val="008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2022-05-17T10:31:00Z</dcterms:created>
  <dcterms:modified xsi:type="dcterms:W3CDTF">2022-05-17T10:32:00Z</dcterms:modified>
</cp:coreProperties>
</file>